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15" w:rsidRDefault="00100BA3" w:rsidP="007F1E2B">
      <w:pPr>
        <w:pStyle w:val="Title01orangesub"/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9.95pt;margin-top:3.75pt;width:61.55pt;height:47.1pt;z-index:251680768;mso-wrap-edited:f;mso-position-horizontal-relative:page" filled="f" stroked="f">
            <v:textbox style="mso-next-textbox:#_x0000_s1085" inset="0,0,0,0">
              <w:txbxContent>
                <w:p w:rsidR="009A4415" w:rsidRPr="0063547F" w:rsidRDefault="009A4415">
                  <w:pPr>
                    <w:spacing w:line="942" w:lineRule="exact"/>
                    <w:rPr>
                      <w:rFonts w:ascii="Museo-300" w:hAnsi="Museo-300"/>
                      <w:sz w:val="84"/>
                    </w:rPr>
                  </w:pPr>
                  <w:r w:rsidRPr="0063547F">
                    <w:rPr>
                      <w:rFonts w:ascii="Museo-300" w:hAnsi="Museo-300"/>
                      <w:color w:val="231F20"/>
                      <w:sz w:val="84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pict>
          <v:line id="_x0000_s1084" style="position:absolute;left:0;text-align:left;z-index:251679744;mso-wrap-edited:f;mso-position-horizontal-relative:page" from="90.85pt,11.15pt" to="90.85pt,40.85pt" strokecolor="#f99e49" strokeweight="2pt">
            <w10:wrap anchorx="page"/>
          </v:line>
        </w:pict>
      </w:r>
      <w:r w:rsidR="009A4415">
        <w:t>Combinatorics</w:t>
      </w:r>
    </w:p>
    <w:p w:rsidR="009A4415" w:rsidRDefault="009A4415" w:rsidP="007F1E2B">
      <w:pPr>
        <w:pStyle w:val="Title01orange"/>
        <w:outlineLvl w:val="1"/>
      </w:pPr>
      <w:bookmarkStart w:id="0" w:name="_Toc30405059"/>
      <w:r>
        <w:t>Personnel selection</w:t>
      </w:r>
      <w:bookmarkEnd w:id="0"/>
    </w:p>
    <w:p w:rsidR="009A4415" w:rsidRDefault="009A4415">
      <w:pPr>
        <w:pStyle w:val="a3"/>
        <w:spacing w:before="10"/>
        <w:rPr>
          <w:rFonts w:ascii="Museo-700"/>
          <w:b/>
          <w:sz w:val="28"/>
        </w:rPr>
      </w:pPr>
      <w:r>
        <w:rPr>
          <w:rFonts w:ascii="Museo-700"/>
          <w:b/>
          <w:noProof/>
          <w:sz w:val="28"/>
          <w:lang w:eastAsia="ja-JP" w:bidi="ar-SA"/>
        </w:rPr>
        <w:drawing>
          <wp:anchor distT="0" distB="0" distL="114300" distR="114300" simplePos="0" relativeHeight="251681792" behindDoc="1" locked="0" layoutInCell="1" allowOverlap="1" wp14:anchorId="543E99A2" wp14:editId="1182F4A5">
            <wp:simplePos x="0" y="0"/>
            <wp:positionH relativeFrom="column">
              <wp:posOffset>153035</wp:posOffset>
            </wp:positionH>
            <wp:positionV relativeFrom="page">
              <wp:posOffset>1025623</wp:posOffset>
            </wp:positionV>
            <wp:extent cx="6324600" cy="3383280"/>
            <wp:effectExtent l="0" t="0" r="0" b="762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  <w:color w:val="231F20"/>
        </w:rPr>
      </w:pPr>
    </w:p>
    <w:p w:rsidR="009A4415" w:rsidRDefault="009A4415">
      <w:pPr>
        <w:pStyle w:val="a3"/>
        <w:spacing w:before="96" w:line="237" w:lineRule="auto"/>
        <w:ind w:left="477" w:right="1875"/>
        <w:jc w:val="both"/>
        <w:rPr>
          <w:rFonts w:ascii="Museo-500" w:hAnsi="Museo-500"/>
        </w:rPr>
      </w:pPr>
      <w:proofErr w:type="spellStart"/>
      <w:r>
        <w:rPr>
          <w:rFonts w:ascii="Museo-500" w:hAnsi="Museo-500"/>
          <w:color w:val="231F20"/>
        </w:rPr>
        <w:t>Wilhem</w:t>
      </w:r>
      <w:proofErr w:type="spellEnd"/>
      <w:r>
        <w:rPr>
          <w:rFonts w:ascii="Museo-500" w:hAnsi="Museo-500"/>
          <w:color w:val="231F20"/>
        </w:rPr>
        <w:t xml:space="preserve"> Leibniz in his </w:t>
      </w:r>
      <w:proofErr w:type="spellStart"/>
      <w:r>
        <w:rPr>
          <w:rFonts w:ascii="Museo-500" w:hAnsi="Museo-500"/>
          <w:color w:val="231F20"/>
        </w:rPr>
        <w:t>Dissertatio</w:t>
      </w:r>
      <w:proofErr w:type="spellEnd"/>
      <w:r>
        <w:rPr>
          <w:rFonts w:ascii="Museo-500" w:hAnsi="Museo-500"/>
          <w:color w:val="231F20"/>
        </w:rPr>
        <w:t xml:space="preserve"> de </w:t>
      </w:r>
      <w:proofErr w:type="spellStart"/>
      <w:r>
        <w:rPr>
          <w:rFonts w:ascii="Museo-500" w:hAnsi="Museo-500"/>
          <w:color w:val="231F20"/>
        </w:rPr>
        <w:t>Arte</w:t>
      </w:r>
      <w:proofErr w:type="spellEnd"/>
      <w:r>
        <w:rPr>
          <w:rFonts w:ascii="Museo-500" w:hAnsi="Museo-500"/>
          <w:color w:val="231F20"/>
        </w:rPr>
        <w:t xml:space="preserve"> </w:t>
      </w:r>
      <w:proofErr w:type="spellStart"/>
      <w:r>
        <w:rPr>
          <w:rFonts w:ascii="Museo-500" w:hAnsi="Museo-500"/>
          <w:color w:val="231F20"/>
        </w:rPr>
        <w:t>Combinatoria</w:t>
      </w:r>
      <w:proofErr w:type="spellEnd"/>
      <w:r>
        <w:rPr>
          <w:rFonts w:ascii="Museo-500" w:hAnsi="Museo-500"/>
          <w:color w:val="231F20"/>
        </w:rPr>
        <w:t xml:space="preserve"> introduced the term "combinatorics" (as we know it now) and J. </w:t>
      </w:r>
      <w:proofErr w:type="spellStart"/>
      <w:r>
        <w:rPr>
          <w:rFonts w:ascii="Museo-500" w:hAnsi="Museo-500"/>
          <w:color w:val="231F20"/>
        </w:rPr>
        <w:t>Bernouilli</w:t>
      </w:r>
      <w:proofErr w:type="spellEnd"/>
      <w:r>
        <w:rPr>
          <w:rFonts w:ascii="Museo-500" w:hAnsi="Museo-500"/>
          <w:color w:val="231F20"/>
        </w:rPr>
        <w:t xml:space="preserve"> with his work Ars </w:t>
      </w:r>
      <w:proofErr w:type="spellStart"/>
      <w:r>
        <w:rPr>
          <w:rFonts w:ascii="Museo-500" w:hAnsi="Museo-500"/>
          <w:color w:val="231F20"/>
        </w:rPr>
        <w:t>Conjectandi</w:t>
      </w:r>
      <w:proofErr w:type="spellEnd"/>
      <w:r>
        <w:rPr>
          <w:rFonts w:ascii="Museo-500" w:hAnsi="Museo-500"/>
          <w:color w:val="231F20"/>
        </w:rPr>
        <w:t xml:space="preserve"> (the art of conjecture) established the basic concepts of probability.</w:t>
      </w:r>
    </w:p>
    <w:p w:rsidR="009A4415" w:rsidRDefault="009A4415">
      <w:pPr>
        <w:pStyle w:val="a3"/>
        <w:spacing w:before="112" w:line="237" w:lineRule="auto"/>
        <w:ind w:left="477" w:right="1528"/>
        <w:rPr>
          <w:rFonts w:ascii="Museo-500" w:hAnsi="Museo-500"/>
        </w:rPr>
      </w:pPr>
      <w:r>
        <w:rPr>
          <w:rFonts w:ascii="Museo-500" w:hAnsi="Museo-500"/>
          <w:color w:val="231F20"/>
        </w:rPr>
        <w:t xml:space="preserve">Both </w:t>
      </w:r>
      <w:proofErr w:type="gramStart"/>
      <w:r>
        <w:rPr>
          <w:rFonts w:ascii="Museo-500" w:hAnsi="Museo-500"/>
          <w:color w:val="231F20"/>
        </w:rPr>
        <w:t>works</w:t>
      </w:r>
      <w:proofErr w:type="gramEnd"/>
      <w:r>
        <w:rPr>
          <w:rFonts w:ascii="Museo-500" w:hAnsi="Museo-500"/>
          <w:color w:val="231F20"/>
        </w:rPr>
        <w:t xml:space="preserve"> established combinatorics as a branch of mathematics. This branch is responsible for counting without directly listing all cases. Accordingly, it is necessary to know the techniques of sorting, placing, selecting, etc., of objects.</w:t>
      </w:r>
    </w:p>
    <w:p w:rsidR="009A4415" w:rsidRDefault="009A4415">
      <w:pPr>
        <w:pStyle w:val="a3"/>
        <w:spacing w:before="109"/>
        <w:ind w:left="477"/>
        <w:rPr>
          <w:rFonts w:ascii="Museo-500"/>
        </w:rPr>
      </w:pPr>
      <w:r>
        <w:rPr>
          <w:rFonts w:ascii="Museo-500"/>
          <w:color w:val="231F20"/>
        </w:rPr>
        <w:t>Permutations, variations and combinations are effective counting instruments.</w:t>
      </w:r>
    </w:p>
    <w:p w:rsidR="009A4415" w:rsidRDefault="009A4415">
      <w:pPr>
        <w:pStyle w:val="a3"/>
        <w:rPr>
          <w:rFonts w:ascii="Museo-500"/>
          <w:sz w:val="20"/>
        </w:rPr>
      </w:pPr>
    </w:p>
    <w:p w:rsidR="009A4415" w:rsidRDefault="009A4415">
      <w:pPr>
        <w:pStyle w:val="a3"/>
        <w:spacing w:before="7"/>
        <w:rPr>
          <w:rFonts w:ascii="Museo-500"/>
          <w:sz w:val="18"/>
        </w:rPr>
      </w:pPr>
    </w:p>
    <w:p w:rsidR="009A4415" w:rsidRDefault="009A4415">
      <w:pPr>
        <w:pStyle w:val="a3"/>
        <w:spacing w:before="91" w:line="237" w:lineRule="auto"/>
        <w:ind w:left="250" w:right="1119"/>
      </w:pPr>
      <w:r>
        <w:rPr>
          <w:color w:val="231F20"/>
        </w:rPr>
        <w:t xml:space="preserve">A company wants to open a new branch. It needs people to fill some of the most important positions. In the selection process candidates </w:t>
      </w:r>
      <w:proofErr w:type="gramStart"/>
      <w:r>
        <w:rPr>
          <w:color w:val="231F20"/>
        </w:rPr>
        <w:t>have to</w:t>
      </w:r>
      <w:proofErr w:type="gramEnd"/>
      <w:r>
        <w:rPr>
          <w:color w:val="231F20"/>
        </w:rPr>
        <w:t xml:space="preserve"> solve four tasks from fifteen different proposals.</w:t>
      </w:r>
    </w:p>
    <w:p w:rsidR="009A4415" w:rsidRDefault="009A4415">
      <w:pPr>
        <w:pStyle w:val="a3"/>
        <w:spacing w:before="10"/>
        <w:rPr>
          <w:sz w:val="15"/>
        </w:rPr>
      </w:pPr>
    </w:p>
    <w:p w:rsidR="009A4415" w:rsidRDefault="00100BA3">
      <w:pPr>
        <w:pStyle w:val="a3"/>
        <w:ind w:left="675"/>
      </w:pPr>
      <w:r>
        <w:pict>
          <v:group id="_x0000_s1072" alt="" style="position:absolute;left:0;text-align:left;margin-left:42.5pt;margin-top:-1.35pt;width:14.2pt;height:14.45pt;z-index:251675648;mso-position-horizontal-relative:page" coordorigin="850,-28" coordsize="284,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850;top:-28;width:284;height:289">
              <v:imagedata r:id="rId6" o:title=""/>
            </v:shape>
            <v:shape id="_x0000_s1074" type="#_x0000_t202" style="position:absolute;left:850;top:-28;width:284;height:289" filled="f" stroked="f">
              <v:textbox style="mso-next-textbox:#_x0000_s1074" inset="0,0,0,0">
                <w:txbxContent>
                  <w:p w:rsidR="009A4415" w:rsidRDefault="009A4415">
                    <w:pPr>
                      <w:spacing w:before="27"/>
                      <w:ind w:left="91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9A4415">
        <w:rPr>
          <w:color w:val="231F20"/>
        </w:rPr>
        <w:t>How many ways can a candidate choose the four tasks?</w:t>
      </w: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spacing w:before="7"/>
        <w:rPr>
          <w:sz w:val="21"/>
        </w:rPr>
      </w:pPr>
    </w:p>
    <w:p w:rsidR="009A4415" w:rsidRDefault="00100BA3">
      <w:pPr>
        <w:pStyle w:val="a3"/>
        <w:spacing w:before="1" w:line="237" w:lineRule="auto"/>
        <w:ind w:left="675" w:right="2187"/>
      </w:pPr>
      <w:r>
        <w:pict>
          <v:group id="_x0000_s1075" alt="" style="position:absolute;left:0;text-align:left;margin-left:42.5pt;margin-top:-1.4pt;width:14.2pt;height:14.45pt;z-index:251676672;mso-position-horizontal-relative:page" coordorigin="850,-28" coordsize="284,289">
            <v:shape id="_x0000_s1076" type="#_x0000_t75" style="position:absolute;left:850;top:-29;width:284;height:289">
              <v:imagedata r:id="rId7" o:title=""/>
            </v:shape>
            <v:shape id="_x0000_s1077" type="#_x0000_t202" style="position:absolute;left:850;top:-29;width:284;height:289" filled="f" stroked="f">
              <v:textbox style="mso-next-textbox:#_x0000_s1077" inset="0,0,0,0">
                <w:txbxContent>
                  <w:p w:rsidR="009A4415" w:rsidRDefault="009A4415">
                    <w:pPr>
                      <w:spacing w:before="27"/>
                      <w:ind w:left="86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9A4415">
        <w:rPr>
          <w:color w:val="231F20"/>
        </w:rPr>
        <w:t>If the candidate does not know how to solve three of the tasks, are the possibilities of choice greatly reduced?</w:t>
      </w: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spacing w:before="2"/>
        <w:rPr>
          <w:sz w:val="27"/>
        </w:rPr>
      </w:pPr>
    </w:p>
    <w:p w:rsidR="009A4415" w:rsidRDefault="00100BA3">
      <w:pPr>
        <w:pStyle w:val="a3"/>
        <w:spacing w:before="91" w:line="237" w:lineRule="auto"/>
        <w:ind w:left="675" w:right="1119"/>
      </w:pPr>
      <w:r>
        <w:pict>
          <v:group id="_x0000_s1078" alt="" style="position:absolute;left:0;text-align:left;margin-left:42.5pt;margin-top:3.05pt;width:14.2pt;height:14.45pt;z-index:251677696;mso-position-horizontal-relative:page" coordorigin="850,62" coordsize="284,289">
            <v:shape id="_x0000_s1079" type="#_x0000_t75" style="position:absolute;left:850;top:61;width:284;height:289">
              <v:imagedata r:id="rId7" o:title=""/>
            </v:shape>
            <v:shape id="_x0000_s1080" type="#_x0000_t202" style="position:absolute;left:850;top:61;width:284;height:289" filled="f" stroked="f">
              <v:textbox style="mso-next-textbox:#_x0000_s1080" inset="0,0,0,0">
                <w:txbxContent>
                  <w:p w:rsidR="009A4415" w:rsidRDefault="009A4415">
                    <w:pPr>
                      <w:spacing w:before="27"/>
                      <w:ind w:left="88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9A4415">
        <w:rPr>
          <w:color w:val="231F20"/>
        </w:rPr>
        <w:t>The company has decided that the most innovative people in terms of solving the tasks will occupy the 3 most important positions (manager, sub-manager and supervisor).</w:t>
      </w:r>
    </w:p>
    <w:p w:rsidR="009A4415" w:rsidRDefault="009A4415">
      <w:pPr>
        <w:pStyle w:val="a3"/>
        <w:spacing w:before="110"/>
        <w:ind w:left="675"/>
      </w:pPr>
      <w:r>
        <w:rPr>
          <w:color w:val="231F20"/>
        </w:rPr>
        <w:t>How many ways can these 3 positions be filled if 7 people are selected?</w:t>
      </w: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rPr>
          <w:sz w:val="20"/>
        </w:rPr>
      </w:pPr>
    </w:p>
    <w:p w:rsidR="009A4415" w:rsidRDefault="009A4415">
      <w:pPr>
        <w:pStyle w:val="a3"/>
        <w:spacing w:before="11"/>
        <w:rPr>
          <w:sz w:val="26"/>
        </w:rPr>
      </w:pPr>
    </w:p>
    <w:p w:rsidR="009A4415" w:rsidRDefault="00100BA3">
      <w:pPr>
        <w:pStyle w:val="a3"/>
        <w:spacing w:before="95" w:line="237" w:lineRule="auto"/>
        <w:ind w:left="675" w:right="1372"/>
      </w:pPr>
      <w:r>
        <w:pict>
          <v:group id="_x0000_s1081" alt="" style="position:absolute;left:0;text-align:left;margin-left:42.5pt;margin-top:3.25pt;width:14.2pt;height:14.45pt;z-index:251678720;mso-position-horizontal-relative:page" coordorigin="850,66" coordsize="284,289">
            <v:shape id="_x0000_s1082" type="#_x0000_t75" style="position:absolute;left:850;top:65;width:284;height:289">
              <v:imagedata r:id="rId7" o:title=""/>
            </v:shape>
            <v:shape id="_x0000_s1083" type="#_x0000_t202" style="position:absolute;left:850;top:65;width:284;height:289" filled="f" stroked="f">
              <v:textbox style="mso-next-textbox:#_x0000_s1083" inset="0,0,0,0">
                <w:txbxContent>
                  <w:p w:rsidR="009A4415" w:rsidRDefault="009A4415">
                    <w:pPr>
                      <w:spacing w:before="27"/>
                      <w:ind w:left="85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9A4415">
        <w:rPr>
          <w:color w:val="231F20"/>
        </w:rPr>
        <w:t>If the manager’s position is already assigned to one of them, how many ways can the other two positions be filled?</w:t>
      </w:r>
    </w:p>
    <w:p w:rsidR="009A4415" w:rsidRDefault="009A4415">
      <w:pPr>
        <w:spacing w:line="237" w:lineRule="auto"/>
        <w:sectPr w:rsidR="009A4415" w:rsidSect="00556A8B">
          <w:type w:val="continuous"/>
          <w:pgSz w:w="11910" w:h="16840"/>
          <w:pgMar w:top="440" w:right="0" w:bottom="280" w:left="600" w:header="720" w:footer="255" w:gutter="0"/>
          <w:cols w:space="720"/>
          <w:docGrid w:linePitch="299"/>
        </w:sectPr>
      </w:pPr>
    </w:p>
    <w:p w:rsidR="009A4415" w:rsidRDefault="009A4415">
      <w:pPr>
        <w:sectPr w:rsidR="009A4415">
          <w:type w:val="continuous"/>
          <w:pgSz w:w="11910" w:h="16840"/>
          <w:pgMar w:top="1580" w:right="0" w:bottom="280" w:left="600" w:header="720" w:footer="720" w:gutter="0"/>
          <w:cols w:space="720"/>
        </w:sectPr>
      </w:pPr>
      <w:bookmarkStart w:id="1" w:name="_GoBack"/>
      <w:bookmarkEnd w:id="1"/>
    </w:p>
    <w:p w:rsidR="00D1683C" w:rsidRDefault="00D1683C"/>
    <w:p w:rsidR="0063547F" w:rsidRDefault="0063547F"/>
    <w:p w:rsidR="0063547F" w:rsidRDefault="0063547F"/>
    <w:p w:rsidR="0063547F" w:rsidRDefault="0063547F"/>
    <w:p w:rsidR="0063547F" w:rsidRDefault="0063547F"/>
    <w:p w:rsidR="0063547F" w:rsidRDefault="0063547F"/>
    <w:p w:rsidR="0063547F" w:rsidRDefault="0063547F"/>
    <w:p w:rsidR="0063547F" w:rsidRDefault="0063547F"/>
    <w:p w:rsidR="0063547F" w:rsidRDefault="0063547F"/>
    <w:p w:rsidR="0063547F" w:rsidRDefault="0063547F"/>
    <w:p w:rsidR="0063547F" w:rsidRDefault="0063547F"/>
    <w:p w:rsidR="0063547F" w:rsidRPr="0063547F" w:rsidRDefault="0063547F" w:rsidP="0063547F">
      <w:pPr>
        <w:jc w:val="center"/>
        <w:rPr>
          <w:rFonts w:ascii="Museo-300" w:hAnsi="Museo-300"/>
        </w:rPr>
      </w:pPr>
      <w:r w:rsidRPr="0063547F">
        <w:rPr>
          <w:rFonts w:ascii="Museo-300" w:hAnsi="Museo-300"/>
        </w:rPr>
        <w:t xml:space="preserve">This teaching material is written by the </w:t>
      </w:r>
      <w:proofErr w:type="spellStart"/>
      <w:r w:rsidRPr="0063547F">
        <w:rPr>
          <w:rFonts w:ascii="Museo-300" w:hAnsi="Museo-300"/>
        </w:rPr>
        <w:t>Federación</w:t>
      </w:r>
      <w:proofErr w:type="spellEnd"/>
      <w:r w:rsidRPr="0063547F">
        <w:rPr>
          <w:rFonts w:ascii="Museo-300" w:hAnsi="Museo-300"/>
        </w:rPr>
        <w:t xml:space="preserve"> Española de </w:t>
      </w:r>
      <w:proofErr w:type="spellStart"/>
      <w:r w:rsidRPr="0063547F">
        <w:rPr>
          <w:rFonts w:ascii="Museo-300" w:hAnsi="Museo-300"/>
        </w:rPr>
        <w:t>Sociedades</w:t>
      </w:r>
      <w:proofErr w:type="spellEnd"/>
      <w:r w:rsidRPr="0063547F">
        <w:rPr>
          <w:rFonts w:ascii="Museo-300" w:hAnsi="Museo-300"/>
        </w:rPr>
        <w:t xml:space="preserve"> de </w:t>
      </w:r>
      <w:proofErr w:type="spellStart"/>
      <w:r w:rsidRPr="0063547F">
        <w:rPr>
          <w:rFonts w:ascii="Museo-300" w:hAnsi="Museo-300"/>
        </w:rPr>
        <w:t>Profesores</w:t>
      </w:r>
      <w:proofErr w:type="spellEnd"/>
      <w:r w:rsidRPr="0063547F">
        <w:rPr>
          <w:rFonts w:ascii="Museo-300" w:hAnsi="Museo-300"/>
        </w:rPr>
        <w:t xml:space="preserve"> de </w:t>
      </w:r>
      <w:proofErr w:type="spellStart"/>
      <w:r w:rsidRPr="0063547F">
        <w:rPr>
          <w:rFonts w:ascii="Museo-300" w:hAnsi="Museo-300"/>
        </w:rPr>
        <w:t>Matemáticas</w:t>
      </w:r>
      <w:proofErr w:type="spellEnd"/>
      <w:r w:rsidRPr="0063547F">
        <w:rPr>
          <w:rFonts w:ascii="Museo-300" w:hAnsi="Museo-300"/>
        </w:rPr>
        <w:t xml:space="preserve"> (FESPM) and other authors.</w:t>
      </w:r>
    </w:p>
    <w:p w:rsidR="0063547F" w:rsidRPr="0063547F" w:rsidRDefault="0063547F" w:rsidP="0063547F">
      <w:pPr>
        <w:jc w:val="center"/>
        <w:rPr>
          <w:rFonts w:ascii="Museo-300" w:hAnsi="Museo-300"/>
        </w:rPr>
      </w:pPr>
    </w:p>
    <w:p w:rsidR="0063547F" w:rsidRPr="0063547F" w:rsidRDefault="0063547F" w:rsidP="0063547F">
      <w:pPr>
        <w:jc w:val="center"/>
        <w:rPr>
          <w:rFonts w:ascii="Museo-300" w:hAnsi="Museo-300"/>
        </w:rPr>
      </w:pPr>
      <w:r w:rsidRPr="0063547F">
        <w:rPr>
          <w:rFonts w:ascii="Museo-300" w:hAnsi="Museo-300"/>
        </w:rPr>
        <w:t>You can use and alter the teaching material for educational purposes, however the use of it for the purpose of sales is prohibited.</w:t>
      </w:r>
    </w:p>
    <w:p w:rsidR="0063547F" w:rsidRPr="0063547F" w:rsidRDefault="0063547F"/>
    <w:sectPr w:rsidR="0063547F" w:rsidRPr="00635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useo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-5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2E24"/>
    <w:multiLevelType w:val="hybridMultilevel"/>
    <w:tmpl w:val="B510B712"/>
    <w:lvl w:ilvl="0" w:tplc="BC94F314">
      <w:numFmt w:val="bullet"/>
      <w:lvlText w:val="•"/>
      <w:lvlJc w:val="left"/>
      <w:pPr>
        <w:ind w:left="420" w:hanging="171"/>
      </w:pPr>
      <w:rPr>
        <w:rFonts w:ascii="Museo-300" w:eastAsia="Museo-300" w:hAnsi="Museo-300" w:cs="Museo-300" w:hint="default"/>
        <w:color w:val="231F20"/>
        <w:spacing w:val="-17"/>
        <w:w w:val="100"/>
        <w:sz w:val="19"/>
        <w:szCs w:val="19"/>
        <w:lang w:val="es-ES" w:eastAsia="es-ES" w:bidi="es-ES"/>
      </w:rPr>
    </w:lvl>
    <w:lvl w:ilvl="1" w:tplc="DBE227A6">
      <w:numFmt w:val="bullet"/>
      <w:lvlText w:val="-"/>
      <w:lvlJc w:val="left"/>
      <w:pPr>
        <w:ind w:left="550" w:hanging="130"/>
      </w:pPr>
      <w:rPr>
        <w:rFonts w:ascii="Museo-300" w:eastAsia="Museo-300" w:hAnsi="Museo-300" w:cs="Museo-300" w:hint="default"/>
        <w:color w:val="231F20"/>
        <w:w w:val="100"/>
        <w:sz w:val="19"/>
        <w:szCs w:val="19"/>
        <w:lang w:val="es-ES" w:eastAsia="es-ES" w:bidi="es-ES"/>
      </w:rPr>
    </w:lvl>
    <w:lvl w:ilvl="2" w:tplc="53D6B3E0">
      <w:numFmt w:val="bullet"/>
      <w:lvlText w:val="•"/>
      <w:lvlJc w:val="left"/>
      <w:pPr>
        <w:ind w:left="1753" w:hanging="130"/>
      </w:pPr>
      <w:rPr>
        <w:rFonts w:hint="default"/>
        <w:lang w:val="es-ES" w:eastAsia="es-ES" w:bidi="es-ES"/>
      </w:rPr>
    </w:lvl>
    <w:lvl w:ilvl="3" w:tplc="3CB68A74">
      <w:numFmt w:val="bullet"/>
      <w:lvlText w:val="•"/>
      <w:lvlJc w:val="left"/>
      <w:pPr>
        <w:ind w:left="2947" w:hanging="130"/>
      </w:pPr>
      <w:rPr>
        <w:rFonts w:hint="default"/>
        <w:lang w:val="es-ES" w:eastAsia="es-ES" w:bidi="es-ES"/>
      </w:rPr>
    </w:lvl>
    <w:lvl w:ilvl="4" w:tplc="0D04931A">
      <w:numFmt w:val="bullet"/>
      <w:lvlText w:val="•"/>
      <w:lvlJc w:val="left"/>
      <w:pPr>
        <w:ind w:left="4141" w:hanging="130"/>
      </w:pPr>
      <w:rPr>
        <w:rFonts w:hint="default"/>
        <w:lang w:val="es-ES" w:eastAsia="es-ES" w:bidi="es-ES"/>
      </w:rPr>
    </w:lvl>
    <w:lvl w:ilvl="5" w:tplc="CBD2B9C8">
      <w:numFmt w:val="bullet"/>
      <w:lvlText w:val="•"/>
      <w:lvlJc w:val="left"/>
      <w:pPr>
        <w:ind w:left="5335" w:hanging="130"/>
      </w:pPr>
      <w:rPr>
        <w:rFonts w:hint="default"/>
        <w:lang w:val="es-ES" w:eastAsia="es-ES" w:bidi="es-ES"/>
      </w:rPr>
    </w:lvl>
    <w:lvl w:ilvl="6" w:tplc="B31A692E">
      <w:numFmt w:val="bullet"/>
      <w:lvlText w:val="•"/>
      <w:lvlJc w:val="left"/>
      <w:pPr>
        <w:ind w:left="6529" w:hanging="130"/>
      </w:pPr>
      <w:rPr>
        <w:rFonts w:hint="default"/>
        <w:lang w:val="es-ES" w:eastAsia="es-ES" w:bidi="es-ES"/>
      </w:rPr>
    </w:lvl>
    <w:lvl w:ilvl="7" w:tplc="7E5E672C">
      <w:numFmt w:val="bullet"/>
      <w:lvlText w:val="•"/>
      <w:lvlJc w:val="left"/>
      <w:pPr>
        <w:ind w:left="7723" w:hanging="130"/>
      </w:pPr>
      <w:rPr>
        <w:rFonts w:hint="default"/>
        <w:lang w:val="es-ES" w:eastAsia="es-ES" w:bidi="es-ES"/>
      </w:rPr>
    </w:lvl>
    <w:lvl w:ilvl="8" w:tplc="58621488">
      <w:numFmt w:val="bullet"/>
      <w:lvlText w:val="•"/>
      <w:lvlJc w:val="left"/>
      <w:pPr>
        <w:ind w:left="8917" w:hanging="13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15"/>
    <w:rsid w:val="00100BA3"/>
    <w:rsid w:val="0063547F"/>
    <w:rsid w:val="009A4415"/>
    <w:rsid w:val="00D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v:textbox inset="5.85pt,.7pt,5.85pt,.7pt"/>
    </o:shapedefaults>
    <o:shapelayout v:ext="edit">
      <o:idmap v:ext="edit" data="1"/>
    </o:shapelayout>
  </w:shapeDefaults>
  <w:decimalSymbol w:val="."/>
  <w:listSeparator w:val=","/>
  <w14:docId w14:val="16C053B1"/>
  <w15:chartTrackingRefBased/>
  <w15:docId w15:val="{2AB922BE-E23F-4DDB-8D08-48D839A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4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415"/>
    <w:pPr>
      <w:autoSpaceDE w:val="0"/>
      <w:autoSpaceDN w:val="0"/>
      <w:jc w:val="left"/>
    </w:pPr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character" w:customStyle="1" w:styleId="a4">
    <w:name w:val="本文 (文字)"/>
    <w:basedOn w:val="a0"/>
    <w:link w:val="a3"/>
    <w:uiPriority w:val="1"/>
    <w:rsid w:val="009A4415"/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paragraph" w:styleId="a5">
    <w:name w:val="List Paragraph"/>
    <w:basedOn w:val="a"/>
    <w:uiPriority w:val="1"/>
    <w:qFormat/>
    <w:rsid w:val="009A4415"/>
    <w:pPr>
      <w:autoSpaceDE w:val="0"/>
      <w:autoSpaceDN w:val="0"/>
      <w:ind w:left="420" w:hanging="170"/>
      <w:jc w:val="left"/>
    </w:pPr>
    <w:rPr>
      <w:rFonts w:ascii="Museo-300" w:eastAsia="Museo-300" w:hAnsi="Museo-300" w:cs="Museo-300"/>
      <w:kern w:val="0"/>
      <w:sz w:val="22"/>
      <w:lang w:eastAsia="es-ES" w:bidi="es-ES"/>
    </w:rPr>
  </w:style>
  <w:style w:type="paragraph" w:customStyle="1" w:styleId="Title01orange">
    <w:name w:val="Title01_orange"/>
    <w:basedOn w:val="a"/>
    <w:uiPriority w:val="1"/>
    <w:qFormat/>
    <w:rsid w:val="009A4415"/>
    <w:pPr>
      <w:autoSpaceDE w:val="0"/>
      <w:autoSpaceDN w:val="0"/>
      <w:spacing w:line="468" w:lineRule="exact"/>
      <w:ind w:left="1463"/>
      <w:jc w:val="left"/>
    </w:pPr>
    <w:rPr>
      <w:rFonts w:ascii="Museo-700" w:eastAsia="Museo-300" w:hAnsi="Museo-700" w:cs="Museo-300"/>
      <w:b/>
      <w:color w:val="F99E49"/>
      <w:kern w:val="0"/>
      <w:sz w:val="40"/>
      <w:lang w:eastAsia="es-ES" w:bidi="es-ES"/>
    </w:rPr>
  </w:style>
  <w:style w:type="paragraph" w:customStyle="1" w:styleId="Title01orangesub">
    <w:name w:val="Title01_orange_sub"/>
    <w:basedOn w:val="2"/>
    <w:uiPriority w:val="1"/>
    <w:qFormat/>
    <w:rsid w:val="009A4415"/>
    <w:pPr>
      <w:keepNext w:val="0"/>
      <w:autoSpaceDE w:val="0"/>
      <w:autoSpaceDN w:val="0"/>
      <w:spacing w:before="178" w:line="276" w:lineRule="exact"/>
      <w:ind w:left="1464"/>
      <w:jc w:val="left"/>
    </w:pPr>
    <w:rPr>
      <w:rFonts w:ascii="Museo-300" w:eastAsia="Museo-300" w:hAnsi="Museo-300" w:cs="Museo-300"/>
      <w:color w:val="F99E49"/>
      <w:kern w:val="0"/>
      <w:sz w:val="24"/>
      <w:szCs w:val="24"/>
      <w:lang w:eastAsia="es-ES" w:bidi="es-ES"/>
    </w:rPr>
  </w:style>
  <w:style w:type="character" w:customStyle="1" w:styleId="20">
    <w:name w:val="見出し 2 (文字)"/>
    <w:basedOn w:val="a0"/>
    <w:link w:val="2"/>
    <w:uiPriority w:val="9"/>
    <w:semiHidden/>
    <w:rsid w:val="009A441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Combinatorics</vt:lpstr>
      <vt:lpstr>    Personnel selection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明美</dc:creator>
  <cp:keywords/>
  <dc:description/>
  <cp:lastModifiedBy>伊藤 明美</cp:lastModifiedBy>
  <cp:revision>2</cp:revision>
  <dcterms:created xsi:type="dcterms:W3CDTF">2020-06-15T02:13:00Z</dcterms:created>
  <dcterms:modified xsi:type="dcterms:W3CDTF">2020-06-15T02:13:00Z</dcterms:modified>
</cp:coreProperties>
</file>